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26814" w:rsidRPr="0013471B" w14:paraId="5111A53D" w14:textId="77777777">
        <w:trPr>
          <w:cantSplit/>
          <w:trHeight w:hRule="exact" w:val="1440"/>
        </w:trPr>
        <w:tc>
          <w:tcPr>
            <w:tcW w:w="3787" w:type="dxa"/>
          </w:tcPr>
          <w:p w14:paraId="581A59BF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Aldrich Pump LLC and Murray Boiler LLC</w:t>
            </w:r>
          </w:p>
          <w:p w14:paraId="05F1E752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Attn Allan Tananbaum</w:t>
            </w:r>
          </w:p>
          <w:p w14:paraId="2C43F168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800-E Beaty Street</w:t>
            </w:r>
          </w:p>
          <w:p w14:paraId="4590FA99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Davidson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28036</w:t>
            </w:r>
          </w:p>
          <w:p w14:paraId="65EA94EC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3601DAA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95EED3B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Anselmi &amp; Carvelli, LLP</w:t>
            </w:r>
          </w:p>
          <w:p w14:paraId="59BFCE9E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Andrew E. Anselmi and Zachary D. Wellbrock</w:t>
            </w:r>
          </w:p>
          <w:p w14:paraId="2E66699A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56 Headquarters Plaza</w:t>
            </w:r>
          </w:p>
          <w:p w14:paraId="29EE097F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West Tower Fifth Floor</w:t>
            </w:r>
          </w:p>
          <w:p w14:paraId="2BEF0ABB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Morristown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07960</w:t>
            </w:r>
          </w:p>
          <w:p w14:paraId="0C7B6740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534C861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4F8320B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Blanco Tackabery &amp; Matamoros, PA</w:t>
            </w:r>
          </w:p>
          <w:p w14:paraId="40A48CC3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Ashley S. Rusher</w:t>
            </w:r>
          </w:p>
          <w:p w14:paraId="03B8FA99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404 N. Marshall Street</w:t>
            </w:r>
          </w:p>
          <w:p w14:paraId="6A726651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Winston-Salem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27101</w:t>
            </w:r>
          </w:p>
          <w:p w14:paraId="41CC2E1B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814" w:rsidRPr="0013471B" w14:paraId="2A0D5A44" w14:textId="77777777">
        <w:trPr>
          <w:cantSplit/>
          <w:trHeight w:hRule="exact" w:val="1440"/>
        </w:trPr>
        <w:tc>
          <w:tcPr>
            <w:tcW w:w="3787" w:type="dxa"/>
          </w:tcPr>
          <w:p w14:paraId="2CFCF06D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Bradley Arant Boult Cummings LLP</w:t>
            </w:r>
          </w:p>
          <w:p w14:paraId="7EA04236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Jay Bender</w:t>
            </w:r>
          </w:p>
          <w:p w14:paraId="65190FCB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214 North Tyron Street, Suite 3700</w:t>
            </w:r>
          </w:p>
          <w:p w14:paraId="0D7FDA75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28202</w:t>
            </w:r>
          </w:p>
          <w:p w14:paraId="7CEC69B5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4A02F3B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040A241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Burke, Warren, MacKay &amp; Serritella, P.C.</w:t>
            </w:r>
          </w:p>
          <w:p w14:paraId="2A9D7DD1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Joseph D. Frank</w:t>
            </w:r>
          </w:p>
          <w:p w14:paraId="76F08B78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330 N Wabash Ave, Suite 2100</w:t>
            </w:r>
          </w:p>
          <w:p w14:paraId="052384EA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60611</w:t>
            </w:r>
          </w:p>
          <w:p w14:paraId="3EAEC479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1B42A07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7BD20BE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Caplin &amp; Drysdale Chartered</w:t>
            </w:r>
          </w:p>
          <w:p w14:paraId="7D9DD676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Kevin C Maclay, Todd E Phillips</w:t>
            </w:r>
          </w:p>
          <w:p w14:paraId="2B396AF9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One Thomas Circle, NW</w:t>
            </w:r>
          </w:p>
          <w:p w14:paraId="54C9A0E8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Suite 1100</w:t>
            </w:r>
          </w:p>
          <w:p w14:paraId="562EC4F0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20005</w:t>
            </w:r>
          </w:p>
          <w:p w14:paraId="5B46112A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814" w:rsidRPr="0013471B" w14:paraId="5AF9BEA8" w14:textId="77777777">
        <w:trPr>
          <w:cantSplit/>
          <w:trHeight w:hRule="exact" w:val="1440"/>
        </w:trPr>
        <w:tc>
          <w:tcPr>
            <w:tcW w:w="3787" w:type="dxa"/>
          </w:tcPr>
          <w:p w14:paraId="5D4CACA8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Cordes Law, PLLC</w:t>
            </w:r>
          </w:p>
          <w:p w14:paraId="61888D95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Stacy C. Cordes and Meghan Van Vynckt</w:t>
            </w:r>
          </w:p>
          <w:p w14:paraId="4EAC8430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1800 East Blvd</w:t>
            </w:r>
          </w:p>
          <w:p w14:paraId="4B581754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28203</w:t>
            </w:r>
          </w:p>
          <w:p w14:paraId="0D83CEF4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4A72D87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C8A4113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Davis &amp; Hamrick, LLP</w:t>
            </w:r>
          </w:p>
          <w:p w14:paraId="0EEF561D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James G. Welsh, Jr.</w:t>
            </w:r>
          </w:p>
          <w:p w14:paraId="0EC752B5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P.O. Drawer 20039</w:t>
            </w:r>
          </w:p>
          <w:p w14:paraId="0FBC97C3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Winston-Salem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27120-0039</w:t>
            </w:r>
          </w:p>
          <w:p w14:paraId="5116DB8C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4F15D2D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A9086F3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Dentons US LLP</w:t>
            </w:r>
          </w:p>
          <w:p w14:paraId="4595FF01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Geoffrey M. Miller</w:t>
            </w:r>
          </w:p>
          <w:p w14:paraId="2664A454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1221 Avenue of the Americas</w:t>
            </w:r>
          </w:p>
          <w:p w14:paraId="7E00F19E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10020-1089</w:t>
            </w:r>
          </w:p>
          <w:p w14:paraId="05424911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814" w:rsidRPr="0013471B" w14:paraId="1BA3E9A9" w14:textId="77777777">
        <w:trPr>
          <w:cantSplit/>
          <w:trHeight w:hRule="exact" w:val="1440"/>
        </w:trPr>
        <w:tc>
          <w:tcPr>
            <w:tcW w:w="3787" w:type="dxa"/>
          </w:tcPr>
          <w:p w14:paraId="3A1416B0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Dentons US LLP</w:t>
            </w:r>
          </w:p>
          <w:p w14:paraId="2FB727BE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Robert B. Millner and Patrick C. Maxcy</w:t>
            </w:r>
          </w:p>
          <w:p w14:paraId="207C7AA5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233 South Wacker Drive, Suite 5900</w:t>
            </w:r>
          </w:p>
          <w:p w14:paraId="6279BE84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60606-6361</w:t>
            </w:r>
          </w:p>
          <w:p w14:paraId="738EBF18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645E033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1B6CE56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Essex Richards, PA</w:t>
            </w:r>
          </w:p>
          <w:p w14:paraId="5D16697F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Heather W Culp and John C Woodman</w:t>
            </w:r>
          </w:p>
          <w:p w14:paraId="3FDA0614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1701 South Boulevard</w:t>
            </w:r>
          </w:p>
          <w:p w14:paraId="2A280F0C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28203</w:t>
            </w:r>
          </w:p>
          <w:p w14:paraId="5DD61AC5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9CDE87B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B5CAC9E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Greenberg Traurig, LLP</w:t>
            </w:r>
          </w:p>
          <w:p w14:paraId="5D572601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Peter D. Kieselbach</w:t>
            </w:r>
          </w:p>
          <w:p w14:paraId="7359D0E6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90 South 7th Street, Suite 3500</w:t>
            </w:r>
          </w:p>
          <w:p w14:paraId="57AFEDE8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Minneapolis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MN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55402</w:t>
            </w:r>
          </w:p>
          <w:p w14:paraId="1346BBEB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814" w:rsidRPr="0013471B" w14:paraId="5BE3AB07" w14:textId="77777777">
        <w:trPr>
          <w:cantSplit/>
          <w:trHeight w:hRule="exact" w:val="1440"/>
        </w:trPr>
        <w:tc>
          <w:tcPr>
            <w:tcW w:w="3787" w:type="dxa"/>
          </w:tcPr>
          <w:p w14:paraId="7A47B036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Greenberg Traurig, LLP</w:t>
            </w:r>
          </w:p>
          <w:p w14:paraId="2B40142F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Ryan Reimers</w:t>
            </w:r>
          </w:p>
          <w:p w14:paraId="54531F9F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8022 Providence Road, Suite 500-255</w:t>
            </w:r>
          </w:p>
          <w:p w14:paraId="13F0FAB8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28277</w:t>
            </w:r>
          </w:p>
          <w:p w14:paraId="1ECF2429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BAAFF08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A0689FB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Grier Wright Martinez, PA</w:t>
            </w:r>
          </w:p>
          <w:p w14:paraId="27E8453E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A. Cotten Wright</w:t>
            </w:r>
          </w:p>
          <w:p w14:paraId="14B513F3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521 E Morehead Street, Suite 440</w:t>
            </w:r>
          </w:p>
          <w:p w14:paraId="01CAFC24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28202</w:t>
            </w:r>
          </w:p>
          <w:p w14:paraId="6337A0A8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81B33FC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6A62B0D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Hamilton Stephens Steele Martin PLLC</w:t>
            </w:r>
          </w:p>
          <w:p w14:paraId="5FCE9020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Glenn C Thompson</w:t>
            </w:r>
          </w:p>
          <w:p w14:paraId="127C05F4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525 North Tryon St</w:t>
            </w:r>
          </w:p>
          <w:p w14:paraId="3AFD0B74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Suite 1400</w:t>
            </w:r>
          </w:p>
          <w:p w14:paraId="18AD2242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28202</w:t>
            </w:r>
          </w:p>
          <w:p w14:paraId="4507EB88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814" w:rsidRPr="0013471B" w14:paraId="54E5171A" w14:textId="77777777">
        <w:trPr>
          <w:cantSplit/>
          <w:trHeight w:hRule="exact" w:val="1440"/>
        </w:trPr>
        <w:tc>
          <w:tcPr>
            <w:tcW w:w="3787" w:type="dxa"/>
          </w:tcPr>
          <w:p w14:paraId="48251797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Higgins &amp; Owens, PLLC</w:t>
            </w:r>
          </w:p>
          <w:p w14:paraId="5206D2D9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Sara (Sally) W. Higgins</w:t>
            </w:r>
          </w:p>
          <w:p w14:paraId="6AD3A43F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524 East Blvd.</w:t>
            </w:r>
          </w:p>
          <w:p w14:paraId="545107C9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28203</w:t>
            </w:r>
          </w:p>
          <w:p w14:paraId="43A49072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B464ADF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2B2FE3D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57D050F6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Attn Centralized Insolvency Operation</w:t>
            </w:r>
          </w:p>
          <w:p w14:paraId="6DBECF4C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2970 Market St.</w:t>
            </w:r>
          </w:p>
          <w:p w14:paraId="4C237FF5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19104-5016</w:t>
            </w:r>
          </w:p>
          <w:p w14:paraId="08F0C2D5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76F1D47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CC2F39A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7E08275E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4905 Koger Boulevard</w:t>
            </w:r>
          </w:p>
          <w:p w14:paraId="19DB4BD8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Greensboro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27407</w:t>
            </w:r>
          </w:p>
          <w:p w14:paraId="0CF95957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814" w:rsidRPr="0013471B" w14:paraId="63194FE6" w14:textId="77777777">
        <w:trPr>
          <w:cantSplit/>
          <w:trHeight w:hRule="exact" w:val="1440"/>
        </w:trPr>
        <w:tc>
          <w:tcPr>
            <w:tcW w:w="3787" w:type="dxa"/>
          </w:tcPr>
          <w:p w14:paraId="73B418A2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James McElroy &amp; Diehl, PA</w:t>
            </w:r>
          </w:p>
          <w:p w14:paraId="5F21F709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Adam Ross</w:t>
            </w:r>
          </w:p>
          <w:p w14:paraId="350EFB99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525 N. Tryon St, Suite 700</w:t>
            </w:r>
          </w:p>
          <w:p w14:paraId="1AD6E291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28202</w:t>
            </w:r>
          </w:p>
          <w:p w14:paraId="40BEA12E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C3A26A5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DE965FB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Jones Day</w:t>
            </w:r>
          </w:p>
          <w:p w14:paraId="4DFA0029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Brad B Erens, Mark A Cody, Caitlin K Cahow</w:t>
            </w:r>
          </w:p>
          <w:p w14:paraId="0AE504A8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110 North Wacker Drive, Suite 4800</w:t>
            </w:r>
          </w:p>
          <w:p w14:paraId="0EF059C1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60606</w:t>
            </w:r>
          </w:p>
          <w:p w14:paraId="35B007D9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D29D54B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8E86056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Jones Day</w:t>
            </w:r>
          </w:p>
          <w:p w14:paraId="55C47EA9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Gregory M Gordon</w:t>
            </w:r>
          </w:p>
          <w:p w14:paraId="6E3BF4CE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2727 N. Harwood Street</w:t>
            </w:r>
          </w:p>
          <w:p w14:paraId="0D2B73C2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75201</w:t>
            </w:r>
          </w:p>
          <w:p w14:paraId="570482C3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814" w:rsidRPr="0013471B" w14:paraId="72BBF59D" w14:textId="77777777">
        <w:trPr>
          <w:cantSplit/>
          <w:trHeight w:hRule="exact" w:val="1440"/>
        </w:trPr>
        <w:tc>
          <w:tcPr>
            <w:tcW w:w="3787" w:type="dxa"/>
          </w:tcPr>
          <w:p w14:paraId="5D1B1B52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KCC dba Verita</w:t>
            </w:r>
          </w:p>
          <w:p w14:paraId="73F400C9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Jeffrey Miller</w:t>
            </w:r>
          </w:p>
          <w:p w14:paraId="72CF23B7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222 N Pacific Coast Highway, Suite 300</w:t>
            </w:r>
          </w:p>
          <w:p w14:paraId="0F9A17B3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El Segundo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90245</w:t>
            </w:r>
          </w:p>
          <w:p w14:paraId="258BD704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0C475A5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BE1EF78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King &amp; Spalding LLP</w:t>
            </w:r>
          </w:p>
          <w:p w14:paraId="75AC8EBB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Cory Hohnbaum</w:t>
            </w:r>
          </w:p>
          <w:p w14:paraId="77EC93DA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300 South Tryon Street</w:t>
            </w:r>
          </w:p>
          <w:p w14:paraId="49F11ACA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Suite 1700</w:t>
            </w:r>
          </w:p>
          <w:p w14:paraId="419D9651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28202</w:t>
            </w:r>
          </w:p>
          <w:p w14:paraId="559C8095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FFDC831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5F5E780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King &amp; Spalding LLP</w:t>
            </w:r>
          </w:p>
          <w:p w14:paraId="75BF0252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Richard A. Schneider</w:t>
            </w:r>
          </w:p>
          <w:p w14:paraId="3BC9087D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1180 Peachtree Street, N.E.</w:t>
            </w:r>
          </w:p>
          <w:p w14:paraId="2A577143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30309</w:t>
            </w:r>
          </w:p>
          <w:p w14:paraId="77A0E69C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814" w:rsidRPr="0013471B" w14:paraId="787B7208" w14:textId="77777777">
        <w:trPr>
          <w:cantSplit/>
          <w:trHeight w:hRule="exact" w:val="1440"/>
        </w:trPr>
        <w:tc>
          <w:tcPr>
            <w:tcW w:w="3787" w:type="dxa"/>
          </w:tcPr>
          <w:p w14:paraId="2FCA8D7C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Lathan &amp; Watkins LLP</w:t>
            </w:r>
          </w:p>
          <w:p w14:paraId="08A294DC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Jeffrey E. Bjork, Kimberly A. Posin, Amy C. Quartarolo, Helena G. Tseregounis</w:t>
            </w:r>
          </w:p>
          <w:p w14:paraId="603561FC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355 South Grand Ave, Suite 100</w:t>
            </w:r>
          </w:p>
          <w:p w14:paraId="7AFCE4DF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90071-1560</w:t>
            </w:r>
          </w:p>
          <w:p w14:paraId="52E54788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0F60472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91573AA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Lowenstein Sandler LLP</w:t>
            </w:r>
          </w:p>
          <w:p w14:paraId="070309F7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Lynda A. Bennett</w:t>
            </w:r>
          </w:p>
          <w:p w14:paraId="1AA20DF8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One Lowenstein Drive</w:t>
            </w:r>
          </w:p>
          <w:p w14:paraId="55FE9046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Roseland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07068</w:t>
            </w:r>
          </w:p>
          <w:p w14:paraId="21F1BB94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1B5D0B1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713EB6B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Mays Law Firm, PLLC</w:t>
            </w:r>
          </w:p>
          <w:p w14:paraId="623B4EE5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Robert A. Mays</w:t>
            </w:r>
          </w:p>
          <w:p w14:paraId="184E9E08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21 Battery Park Avenue</w:t>
            </w:r>
          </w:p>
          <w:p w14:paraId="1B114F88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Suite 201</w:t>
            </w:r>
          </w:p>
          <w:p w14:paraId="0224D7D9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Asheville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28801</w:t>
            </w:r>
          </w:p>
          <w:p w14:paraId="5A793F3A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814" w:rsidRPr="0013471B" w14:paraId="42C275B2" w14:textId="77777777">
        <w:trPr>
          <w:cantSplit/>
          <w:trHeight w:hRule="exact" w:val="1440"/>
        </w:trPr>
        <w:tc>
          <w:tcPr>
            <w:tcW w:w="3787" w:type="dxa"/>
          </w:tcPr>
          <w:p w14:paraId="32D28535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McCarter &amp; English LLP</w:t>
            </w:r>
          </w:p>
          <w:p w14:paraId="514D1619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Anthony Bartell and Phillip S. Pavlick</w:t>
            </w:r>
          </w:p>
          <w:p w14:paraId="1555A0BD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Four Gateway Center</w:t>
            </w:r>
          </w:p>
          <w:p w14:paraId="11043C78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100 Mulberry St.</w:t>
            </w:r>
          </w:p>
          <w:p w14:paraId="6A9077D8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Newark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07102</w:t>
            </w:r>
          </w:p>
          <w:p w14:paraId="435298C6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2BBAEB5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52A3A3D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McCarter &amp; English LLP</w:t>
            </w:r>
          </w:p>
          <w:p w14:paraId="4008D987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Gregory J Mascitti</w:t>
            </w:r>
          </w:p>
          <w:p w14:paraId="2E8DDFB1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825 Eighth Ave, 31st Floor</w:t>
            </w:r>
          </w:p>
          <w:p w14:paraId="13CB665D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Worldwide Plaza</w:t>
            </w:r>
          </w:p>
          <w:p w14:paraId="7D22C82F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10019</w:t>
            </w:r>
          </w:p>
          <w:p w14:paraId="3A66C170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317C406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1C7E7F5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McCarter &amp; English LLP</w:t>
            </w:r>
          </w:p>
          <w:p w14:paraId="3D1A6A4F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Philip D. Amoa</w:t>
            </w:r>
          </w:p>
          <w:p w14:paraId="396D3D67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1600 Market St. Suite 3900</w:t>
            </w:r>
          </w:p>
          <w:p w14:paraId="2ED9770E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19103</w:t>
            </w:r>
          </w:p>
          <w:p w14:paraId="67B9175F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2A13DE" w14:textId="77777777" w:rsidR="00B26814" w:rsidRDefault="00B26814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B26814" w:rsidSect="00B26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26814" w:rsidRPr="0013471B" w14:paraId="72F691AB" w14:textId="77777777">
        <w:trPr>
          <w:cantSplit/>
          <w:trHeight w:hRule="exact" w:val="1440"/>
        </w:trPr>
        <w:tc>
          <w:tcPr>
            <w:tcW w:w="3787" w:type="dxa"/>
          </w:tcPr>
          <w:p w14:paraId="1E48FC33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Moon Wright &amp; Houston, PLLC</w:t>
            </w:r>
          </w:p>
          <w:p w14:paraId="70FFEE1E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Andrew T. Houston</w:t>
            </w:r>
          </w:p>
          <w:p w14:paraId="255EDA94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121 W. Trade Street, Suite 1950</w:t>
            </w:r>
          </w:p>
          <w:p w14:paraId="42F425F9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28202</w:t>
            </w:r>
          </w:p>
          <w:p w14:paraId="2B61A2DE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BB1D738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09A5E81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Moore &amp; Van Allen PLLC</w:t>
            </w:r>
          </w:p>
          <w:p w14:paraId="4D284890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Hillary B. Crabtree and Zachary H. Smith</w:t>
            </w:r>
          </w:p>
          <w:p w14:paraId="1D74A404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100 North Tryon Street, Suite 4700</w:t>
            </w:r>
          </w:p>
          <w:p w14:paraId="1EC4EFEB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28202</w:t>
            </w:r>
          </w:p>
          <w:p w14:paraId="0434C246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70D97DF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F8838CD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Motley Rice LLC</w:t>
            </w:r>
          </w:p>
          <w:p w14:paraId="07F7F4CE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John D. Hurst</w:t>
            </w:r>
          </w:p>
          <w:p w14:paraId="4E773EA1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28 Bridgeside Blvd.</w:t>
            </w:r>
          </w:p>
          <w:p w14:paraId="4FAA7E61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Mt. Pleasant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SC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29464</w:t>
            </w:r>
          </w:p>
          <w:p w14:paraId="5ABF2B8C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814" w:rsidRPr="0013471B" w14:paraId="303796C9" w14:textId="77777777">
        <w:trPr>
          <w:cantSplit/>
          <w:trHeight w:hRule="exact" w:val="1440"/>
        </w:trPr>
        <w:tc>
          <w:tcPr>
            <w:tcW w:w="3787" w:type="dxa"/>
          </w:tcPr>
          <w:p w14:paraId="783F37F7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Nexsen Pruet PLLC</w:t>
            </w:r>
          </w:p>
          <w:p w14:paraId="2C52FFD5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Carl H. Petkoff</w:t>
            </w:r>
          </w:p>
          <w:p w14:paraId="072D6706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Post Office Box 2426</w:t>
            </w:r>
          </w:p>
          <w:p w14:paraId="73D60015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Columbia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SC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29202</w:t>
            </w:r>
          </w:p>
          <w:p w14:paraId="73CE1A97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4DF0186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A4A5675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Nexsen Pruet PLLC</w:t>
            </w:r>
          </w:p>
          <w:p w14:paraId="50E3AC1B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Carl H. Petkoff</w:t>
            </w:r>
          </w:p>
          <w:p w14:paraId="494E6D56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1230 Main Street, Suite 700</w:t>
            </w:r>
          </w:p>
          <w:p w14:paraId="60C55ACD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Columbia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SC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29201</w:t>
            </w:r>
          </w:p>
          <w:p w14:paraId="0E394D28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751B379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45F0EC9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Nexsen Pruet PLLC</w:t>
            </w:r>
          </w:p>
          <w:p w14:paraId="6DC70916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Lisa P. Sumner</w:t>
            </w:r>
          </w:p>
          <w:p w14:paraId="07B4898E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4141 Parklake Avenue, Suite 200</w:t>
            </w:r>
          </w:p>
          <w:p w14:paraId="340DCA1A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Raleigh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27612</w:t>
            </w:r>
          </w:p>
          <w:p w14:paraId="100F2628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814" w:rsidRPr="0013471B" w14:paraId="379340A0" w14:textId="77777777">
        <w:trPr>
          <w:cantSplit/>
          <w:trHeight w:hRule="exact" w:val="1440"/>
        </w:trPr>
        <w:tc>
          <w:tcPr>
            <w:tcW w:w="3787" w:type="dxa"/>
          </w:tcPr>
          <w:p w14:paraId="5FA07715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North Carolina Department of Revenue</w:t>
            </w:r>
          </w:p>
          <w:p w14:paraId="2A054735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Bankruptcy Unit</w:t>
            </w:r>
          </w:p>
          <w:p w14:paraId="27898948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PO Box 1168</w:t>
            </w:r>
          </w:p>
          <w:p w14:paraId="62645E81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Raleigh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27602</w:t>
            </w:r>
          </w:p>
          <w:p w14:paraId="3F8A626A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AEE5765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49BA431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Office of the United States Bankruptcy Administrator, Western District of North Carolina</w:t>
            </w:r>
          </w:p>
          <w:p w14:paraId="41F6D839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Attn Shelley K Abel</w:t>
            </w:r>
          </w:p>
          <w:p w14:paraId="35D1D62E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401 W. Trade Street, Suite 2400</w:t>
            </w:r>
          </w:p>
          <w:p w14:paraId="4E126386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28202</w:t>
            </w:r>
          </w:p>
          <w:p w14:paraId="3280EA17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6A1491A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47E2EA1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Orrick, Herrington &amp; Sutcliffe LLP</w:t>
            </w:r>
          </w:p>
          <w:p w14:paraId="37CFBB91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Jonathan P. Guy and Debra L. Felder</w:t>
            </w:r>
          </w:p>
          <w:p w14:paraId="375B84CA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2100 Pennsylvania Avenue, NW</w:t>
            </w:r>
          </w:p>
          <w:p w14:paraId="4D020E6D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20037</w:t>
            </w:r>
          </w:p>
          <w:p w14:paraId="62F04BA7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814" w:rsidRPr="0013471B" w14:paraId="34FB14A6" w14:textId="77777777">
        <w:trPr>
          <w:cantSplit/>
          <w:trHeight w:hRule="exact" w:val="1440"/>
        </w:trPr>
        <w:tc>
          <w:tcPr>
            <w:tcW w:w="3787" w:type="dxa"/>
          </w:tcPr>
          <w:p w14:paraId="272316BD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Plevin &amp; Turner LLP</w:t>
            </w:r>
          </w:p>
          <w:p w14:paraId="082C179F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Mark D. Plevin</w:t>
            </w:r>
          </w:p>
          <w:p w14:paraId="1E92E2C4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580 California Street, 12th Floor</w:t>
            </w:r>
          </w:p>
          <w:p w14:paraId="04122EEE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94104</w:t>
            </w:r>
          </w:p>
          <w:p w14:paraId="489F1D01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B288037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BCB7114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Plevin &amp; Turner LLP</w:t>
            </w:r>
          </w:p>
          <w:p w14:paraId="46BE07D3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Tacie H. Yoon</w:t>
            </w:r>
          </w:p>
          <w:p w14:paraId="033EF15D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1701 Pennsylvania Ave., N.W., 2d Floor</w:t>
            </w:r>
          </w:p>
          <w:p w14:paraId="20BE29BF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D.C.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20006</w:t>
            </w:r>
          </w:p>
          <w:p w14:paraId="3A543744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BD902FF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F54BB90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Rayburn Cooper &amp; Durham PA</w:t>
            </w:r>
          </w:p>
          <w:p w14:paraId="50AC75BA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C Richard Rayburn Jr, John R. Miller Jr, Matthew L. Tomsic, Ross R. Fulton, Ashley B. Oldfield</w:t>
            </w:r>
          </w:p>
          <w:p w14:paraId="032D486D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227 West Trade Street, Suite 1200</w:t>
            </w:r>
          </w:p>
          <w:p w14:paraId="7B4027A1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28202</w:t>
            </w:r>
          </w:p>
          <w:p w14:paraId="673D47DF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814" w:rsidRPr="0013471B" w14:paraId="2FB36423" w14:textId="77777777">
        <w:trPr>
          <w:cantSplit/>
          <w:trHeight w:hRule="exact" w:val="1440"/>
        </w:trPr>
        <w:tc>
          <w:tcPr>
            <w:tcW w:w="3787" w:type="dxa"/>
          </w:tcPr>
          <w:p w14:paraId="1F53E798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Richardson, Patrick, Westbrook &amp; Brickman, LLC</w:t>
            </w:r>
          </w:p>
          <w:p w14:paraId="70E86A0A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J. David Butler</w:t>
            </w:r>
          </w:p>
          <w:p w14:paraId="1F38E7D6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623 Richland Avenue West</w:t>
            </w:r>
          </w:p>
          <w:p w14:paraId="6522CD4A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P.O. Box 3088</w:t>
            </w:r>
          </w:p>
          <w:p w14:paraId="032A73D7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Aiken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SC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29802</w:t>
            </w:r>
          </w:p>
          <w:p w14:paraId="0EAABE6C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757FB5F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5533698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Rivkin Radler LLP</w:t>
            </w:r>
          </w:p>
          <w:p w14:paraId="346218D8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Michael A. Kotula</w:t>
            </w:r>
          </w:p>
          <w:p w14:paraId="325FF614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929 RXR Plaza</w:t>
            </w:r>
          </w:p>
          <w:p w14:paraId="26702E6A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Uniondale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15566</w:t>
            </w:r>
          </w:p>
          <w:p w14:paraId="38B1677C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8DBC4C3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2180F9B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Rivkin Radler LLP</w:t>
            </w:r>
          </w:p>
          <w:p w14:paraId="201B91F1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Stuart I. Gordon and Matthew V. Spero</w:t>
            </w:r>
          </w:p>
          <w:p w14:paraId="5CBA7BED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926 RXR Plaza</w:t>
            </w:r>
          </w:p>
          <w:p w14:paraId="793127D5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Uniondale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11556-0926</w:t>
            </w:r>
          </w:p>
          <w:p w14:paraId="6DD2166E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814" w:rsidRPr="0013471B" w14:paraId="39A87DD6" w14:textId="77777777">
        <w:trPr>
          <w:cantSplit/>
          <w:trHeight w:hRule="exact" w:val="1440"/>
        </w:trPr>
        <w:tc>
          <w:tcPr>
            <w:tcW w:w="3787" w:type="dxa"/>
          </w:tcPr>
          <w:p w14:paraId="10155508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Robinson &amp; Cole, LLP</w:t>
            </w:r>
          </w:p>
          <w:p w14:paraId="1D6BBDDE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Natalie D Ramsey, Davis Lee Wright</w:t>
            </w:r>
          </w:p>
          <w:p w14:paraId="495FBCB3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1201 North Market Street</w:t>
            </w:r>
          </w:p>
          <w:p w14:paraId="78D6EAB4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Suite 1406</w:t>
            </w:r>
          </w:p>
          <w:p w14:paraId="67F6E6C3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05FFABEC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C73317C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A3E3718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Robinson, Bradshaw &amp; Hinson PA</w:t>
            </w:r>
          </w:p>
          <w:p w14:paraId="2FD44D6A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Garland S. Cassada, Richard C. Worf, Jr., Kevin R. Crandall</w:t>
            </w:r>
          </w:p>
          <w:p w14:paraId="7EAAB019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101 North Tryon Street, Suite 1900</w:t>
            </w:r>
          </w:p>
          <w:p w14:paraId="7532B20E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28246</w:t>
            </w:r>
          </w:p>
          <w:p w14:paraId="34E5B068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AAD6038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8512767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Securities &amp; Exchange Commission</w:t>
            </w:r>
          </w:p>
          <w:p w14:paraId="7C6152D6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Office of Reorganization</w:t>
            </w:r>
          </w:p>
          <w:p w14:paraId="3CB3D354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950 East Paces Ferry Rd, NE</w:t>
            </w:r>
          </w:p>
          <w:p w14:paraId="59BF1375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Suite 900</w:t>
            </w:r>
          </w:p>
          <w:p w14:paraId="125A5675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30326-1382</w:t>
            </w:r>
          </w:p>
          <w:p w14:paraId="2EB39003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814" w:rsidRPr="0013471B" w14:paraId="2770C2E0" w14:textId="77777777">
        <w:trPr>
          <w:cantSplit/>
          <w:trHeight w:hRule="exact" w:val="1440"/>
        </w:trPr>
        <w:tc>
          <w:tcPr>
            <w:tcW w:w="3787" w:type="dxa"/>
          </w:tcPr>
          <w:p w14:paraId="0FF03DCE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Securities And Exchange Commission</w:t>
            </w:r>
          </w:p>
          <w:p w14:paraId="0E7FD11F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100 F Street, NE</w:t>
            </w:r>
          </w:p>
          <w:p w14:paraId="58863819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20549</w:t>
            </w:r>
          </w:p>
          <w:p w14:paraId="30230CDF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BB18F2B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5CE3B63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Skarzynski Marick &amp; Black LLP</w:t>
            </w:r>
          </w:p>
          <w:p w14:paraId="03C92BD8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Timothy W. Evanston, Russell W. Roten, Jeff D. Kahane</w:t>
            </w:r>
          </w:p>
          <w:p w14:paraId="57A3C014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633 West Fifth Street, 26th Floor</w:t>
            </w:r>
          </w:p>
          <w:p w14:paraId="400CAB76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90071</w:t>
            </w:r>
          </w:p>
          <w:p w14:paraId="411AB2CC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84A0949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B5312CF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Steptoe LLP</w:t>
            </w:r>
          </w:p>
          <w:p w14:paraId="0D054826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Joshua R Taylor, Catherine D. Cockerham</w:t>
            </w:r>
          </w:p>
          <w:p w14:paraId="1EAD8F15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1330 Connecticut Ave NW</w:t>
            </w:r>
          </w:p>
          <w:p w14:paraId="0356D1BA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20036</w:t>
            </w:r>
          </w:p>
          <w:p w14:paraId="34B88FC8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814" w:rsidRPr="0013471B" w14:paraId="3F4615BC" w14:textId="77777777">
        <w:trPr>
          <w:cantSplit/>
          <w:trHeight w:hRule="exact" w:val="1440"/>
        </w:trPr>
        <w:tc>
          <w:tcPr>
            <w:tcW w:w="3787" w:type="dxa"/>
          </w:tcPr>
          <w:p w14:paraId="2BF0CF56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The Gori Law Firm</w:t>
            </w:r>
          </w:p>
          <w:p w14:paraId="504EE66A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Sara M. Salger and Beth Gori</w:t>
            </w:r>
          </w:p>
          <w:p w14:paraId="7DEA57FB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156 N. Main St.</w:t>
            </w:r>
          </w:p>
          <w:p w14:paraId="223E3278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Edwardsville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62025</w:t>
            </w:r>
          </w:p>
          <w:p w14:paraId="4722E9DA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1723C3E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67DED84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Touchstone Family Law</w:t>
            </w:r>
          </w:p>
          <w:p w14:paraId="180DB660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Christopher J. Culp</w:t>
            </w:r>
          </w:p>
          <w:p w14:paraId="611A370C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6101 Carnegie Boulevard, Suite 100</w:t>
            </w:r>
          </w:p>
          <w:p w14:paraId="45BEADB6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28209</w:t>
            </w:r>
          </w:p>
          <w:p w14:paraId="3F1AFD9A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97FD8A9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8A78B76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Troutman Pepper Hamilton Sanders LLP</w:t>
            </w:r>
          </w:p>
          <w:p w14:paraId="1E9DECF6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Leslie A. Davis</w:t>
            </w:r>
          </w:p>
          <w:p w14:paraId="2B984A99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401 9th Street, N.W., Suite 1000</w:t>
            </w:r>
          </w:p>
          <w:p w14:paraId="0C729006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20004</w:t>
            </w:r>
          </w:p>
          <w:p w14:paraId="220BF1C0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814" w:rsidRPr="0013471B" w14:paraId="5E9AD6E8" w14:textId="77777777">
        <w:trPr>
          <w:cantSplit/>
          <w:trHeight w:hRule="exact" w:val="1440"/>
        </w:trPr>
        <w:tc>
          <w:tcPr>
            <w:tcW w:w="3787" w:type="dxa"/>
          </w:tcPr>
          <w:p w14:paraId="7EBCB5F8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Troutman Pepper Hamilton Sanders LLP</w:t>
            </w:r>
          </w:p>
          <w:p w14:paraId="289DE1C8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Victoria A. Alvarez</w:t>
            </w:r>
          </w:p>
          <w:p w14:paraId="4BEB84B5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301 South College Street, Suite 3400</w:t>
            </w:r>
          </w:p>
          <w:p w14:paraId="254EDF6F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28202</w:t>
            </w:r>
          </w:p>
          <w:p w14:paraId="5DDE6A55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8A223E2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F47693F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U.S. Department of Justice</w:t>
            </w:r>
          </w:p>
          <w:p w14:paraId="319D6F0D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Seth B. Shapiro, Senior Trial Counsel</w:t>
            </w:r>
          </w:p>
          <w:p w14:paraId="7FBA2567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1100 L Street, NW - 7th Floor</w:t>
            </w:r>
          </w:p>
          <w:p w14:paraId="2339DEE6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Room 7114</w:t>
            </w:r>
          </w:p>
          <w:p w14:paraId="7E28E868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20005</w:t>
            </w:r>
          </w:p>
          <w:p w14:paraId="0268C93C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8FCA232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EE70FC3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United States Attorney</w:t>
            </w:r>
          </w:p>
          <w:p w14:paraId="61549421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Attn Civil Division</w:t>
            </w:r>
          </w:p>
          <w:p w14:paraId="04C3A0EA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227 West Trade Street</w:t>
            </w:r>
          </w:p>
          <w:p w14:paraId="6000EC33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Suite 1650</w:t>
            </w:r>
          </w:p>
          <w:p w14:paraId="1E724D67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28202</w:t>
            </w:r>
          </w:p>
          <w:p w14:paraId="221018F9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814" w:rsidRPr="0013471B" w14:paraId="01E54B93" w14:textId="77777777">
        <w:trPr>
          <w:cantSplit/>
          <w:trHeight w:hRule="exact" w:val="1440"/>
        </w:trPr>
        <w:tc>
          <w:tcPr>
            <w:tcW w:w="3787" w:type="dxa"/>
          </w:tcPr>
          <w:p w14:paraId="753362F0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Willkie Farr &amp; Gallagher LLP</w:t>
            </w:r>
          </w:p>
          <w:p w14:paraId="4F67772A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Richard Mancino</w:t>
            </w:r>
          </w:p>
          <w:p w14:paraId="4F536857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787 Seventh Avenue</w:t>
            </w:r>
          </w:p>
          <w:p w14:paraId="4DD6A287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10019-6099</w:t>
            </w:r>
          </w:p>
          <w:p w14:paraId="3E25F57A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1471A64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FCC5CB3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Winston &amp; Strawn LLP</w:t>
            </w:r>
          </w:p>
          <w:p w14:paraId="4E0D07DB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David Neier, Carrie V. Hardman, George E. Mastoris, Cristina I. Calvar</w:t>
            </w:r>
          </w:p>
          <w:p w14:paraId="64F34BAD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200 Park Avenue</w:t>
            </w:r>
          </w:p>
          <w:p w14:paraId="64AB13FF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10166-4193</w:t>
            </w:r>
          </w:p>
          <w:p w14:paraId="122B09E9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827F52E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FF5AEC4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67D06">
              <w:rPr>
                <w:rFonts w:ascii="Arial" w:hAnsi="Arial" w:cs="Arial"/>
                <w:b/>
                <w:noProof/>
                <w:sz w:val="17"/>
                <w:szCs w:val="17"/>
              </w:rPr>
              <w:t>Winston &amp; Strawn LLP</w:t>
            </w:r>
          </w:p>
          <w:p w14:paraId="1F3E72DE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Katherine A. Preston</w:t>
            </w:r>
          </w:p>
          <w:p w14:paraId="39C96413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800 Capitol Street, Suite 2400</w:t>
            </w:r>
          </w:p>
          <w:p w14:paraId="7E10F3EE" w14:textId="77777777" w:rsidR="00B26814" w:rsidRPr="0013471B" w:rsidRDefault="00B2681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67D06">
              <w:rPr>
                <w:rFonts w:ascii="Arial" w:hAnsi="Arial" w:cs="Arial"/>
                <w:noProof/>
                <w:sz w:val="17"/>
                <w:szCs w:val="17"/>
              </w:rPr>
              <w:t>77002-2925</w:t>
            </w:r>
          </w:p>
          <w:p w14:paraId="6B6AF927" w14:textId="77777777" w:rsidR="00B26814" w:rsidRPr="0013471B" w:rsidRDefault="00B2681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910A5D" w14:textId="77777777" w:rsidR="00B26814" w:rsidRDefault="00B26814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B26814" w:rsidSect="00B26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5B4761F6" w14:textId="77777777" w:rsidR="00B26814" w:rsidRPr="0013471B" w:rsidRDefault="00B26814" w:rsidP="0013471B">
      <w:pPr>
        <w:ind w:left="95" w:right="95"/>
        <w:rPr>
          <w:rFonts w:ascii="Arial" w:hAnsi="Arial" w:cs="Arial"/>
          <w:vanish/>
          <w:sz w:val="18"/>
          <w:szCs w:val="18"/>
        </w:rPr>
      </w:pPr>
    </w:p>
    <w:sectPr w:rsidR="00B26814" w:rsidRPr="0013471B" w:rsidSect="00B26814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1B"/>
    <w:rsid w:val="00027110"/>
    <w:rsid w:val="000510F3"/>
    <w:rsid w:val="000A592F"/>
    <w:rsid w:val="000F469F"/>
    <w:rsid w:val="0013471B"/>
    <w:rsid w:val="001349E8"/>
    <w:rsid w:val="001F2FA5"/>
    <w:rsid w:val="001F62A6"/>
    <w:rsid w:val="00251AA0"/>
    <w:rsid w:val="00264981"/>
    <w:rsid w:val="004703F7"/>
    <w:rsid w:val="004E0C9D"/>
    <w:rsid w:val="00511A01"/>
    <w:rsid w:val="005A195D"/>
    <w:rsid w:val="005F7117"/>
    <w:rsid w:val="00A31B19"/>
    <w:rsid w:val="00A36C3B"/>
    <w:rsid w:val="00A65D2B"/>
    <w:rsid w:val="00AA5C89"/>
    <w:rsid w:val="00AC368A"/>
    <w:rsid w:val="00B26814"/>
    <w:rsid w:val="00B86841"/>
    <w:rsid w:val="00C06AF5"/>
    <w:rsid w:val="00CA54E0"/>
    <w:rsid w:val="00DA02B4"/>
    <w:rsid w:val="00F36168"/>
    <w:rsid w:val="00F9645A"/>
    <w:rsid w:val="00FB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833F9"/>
  <w15:docId w15:val="{83834BED-C885-4D99-9B6E-A6356BB0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926</Words>
  <Characters>5281</Characters>
  <Application>Microsoft Office Word</Application>
  <DocSecurity>0</DocSecurity>
  <Lines>44</Lines>
  <Paragraphs>12</Paragraphs>
  <ScaleCrop>false</ScaleCrop>
  <Company>CTS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Reitzel</dc:creator>
  <cp:lastModifiedBy>Ronaldo Lizarraga-Angulo</cp:lastModifiedBy>
  <cp:revision>1</cp:revision>
  <dcterms:created xsi:type="dcterms:W3CDTF">2025-03-27T23:25:00Z</dcterms:created>
  <dcterms:modified xsi:type="dcterms:W3CDTF">2025-03-27T23:26:00Z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2025-03-27T23:26:43Z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564f6254-7eed-4788-be12-5a750ac98062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